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97994" w14:textId="2B2B6F7D" w:rsidR="00E72C67" w:rsidRPr="00B42399" w:rsidRDefault="004218E3" w:rsidP="006C3AAB">
      <w:pPr>
        <w:jc w:val="center"/>
        <w:rPr>
          <w:rFonts w:cs="Arial"/>
          <w:b/>
          <w:sz w:val="44"/>
        </w:rPr>
      </w:pPr>
      <w:r>
        <w:rPr>
          <w:rFonts w:cs="Arial"/>
          <w:b/>
          <w:sz w:val="44"/>
        </w:rPr>
        <w:t xml:space="preserve">Assessing the Big Idea Probe: </w:t>
      </w:r>
      <w:r w:rsidR="006C3AAB" w:rsidRPr="00B42399">
        <w:rPr>
          <w:rFonts w:cs="Arial"/>
          <w:b/>
          <w:sz w:val="44"/>
        </w:rPr>
        <w:t>Leaf Pack Experiment</w:t>
      </w:r>
    </w:p>
    <w:p w14:paraId="1A67360E" w14:textId="77777777" w:rsidR="009A4089" w:rsidRDefault="009A4089" w:rsidP="009A4089">
      <w:pPr>
        <w:rPr>
          <w:rFonts w:cs="Arial"/>
        </w:rPr>
      </w:pPr>
    </w:p>
    <w:p w14:paraId="63A9EAFF" w14:textId="4CF821AA" w:rsidR="006C3AAB" w:rsidRPr="004218E3" w:rsidRDefault="009A4089" w:rsidP="004218E3">
      <w:pPr>
        <w:spacing w:after="120"/>
        <w:rPr>
          <w:i/>
          <w:color w:val="0432FF"/>
          <w:sz w:val="22"/>
        </w:rPr>
      </w:pPr>
      <w:r w:rsidRPr="004218E3">
        <w:rPr>
          <w:i/>
          <w:color w:val="0432FF"/>
          <w:sz w:val="22"/>
        </w:rPr>
        <w:t>As we have explained in “Using Big Idea Probes in Carb</w:t>
      </w:r>
      <w:bookmarkStart w:id="0" w:name="_GoBack"/>
      <w:bookmarkEnd w:id="0"/>
      <w:r w:rsidRPr="004218E3">
        <w:rPr>
          <w:i/>
          <w:color w:val="0432FF"/>
          <w:sz w:val="22"/>
        </w:rPr>
        <w:t xml:space="preserve">on TIME,” this probe provides an interesting way to gauge where your class is as a whole. There is a suggestion for having students “vote” several times through the course of the unit by putting their preferred choices on sticky notes and arranging the sticky notes on a poster to make a bar chart showing votes for each idea. </w:t>
      </w:r>
      <w:proofErr w:type="gramStart"/>
      <w:r w:rsidRPr="004218E3">
        <w:rPr>
          <w:i/>
          <w:color w:val="0432FF"/>
          <w:sz w:val="22"/>
        </w:rPr>
        <w:t>However</w:t>
      </w:r>
      <w:proofErr w:type="gramEnd"/>
      <w:r w:rsidRPr="004218E3">
        <w:rPr>
          <w:i/>
          <w:color w:val="0432FF"/>
          <w:sz w:val="22"/>
        </w:rPr>
        <w:t xml:space="preserve"> you do this, we think that the voting and discussion are important. Three times that would be useful to use this probe include </w:t>
      </w:r>
      <w:r w:rsidR="007A4717">
        <w:rPr>
          <w:i/>
          <w:color w:val="0432FF"/>
          <w:sz w:val="22"/>
        </w:rPr>
        <w:t>in</w:t>
      </w:r>
      <w:r w:rsidRPr="004218E3">
        <w:rPr>
          <w:i/>
          <w:color w:val="0432FF"/>
          <w:sz w:val="22"/>
        </w:rPr>
        <w:t xml:space="preserve"> Activity 1.2, </w:t>
      </w:r>
      <w:r w:rsidR="007A4717">
        <w:rPr>
          <w:i/>
          <w:color w:val="0432FF"/>
          <w:sz w:val="22"/>
        </w:rPr>
        <w:t>in</w:t>
      </w:r>
      <w:r w:rsidRPr="004218E3">
        <w:rPr>
          <w:i/>
          <w:color w:val="0432FF"/>
          <w:sz w:val="22"/>
        </w:rPr>
        <w:t xml:space="preserve"> Activity 5.</w:t>
      </w:r>
      <w:r w:rsidR="007A4717">
        <w:rPr>
          <w:i/>
          <w:color w:val="0432FF"/>
          <w:sz w:val="22"/>
        </w:rPr>
        <w:t>4</w:t>
      </w:r>
      <w:r w:rsidRPr="004218E3">
        <w:rPr>
          <w:i/>
          <w:color w:val="0432FF"/>
          <w:sz w:val="22"/>
        </w:rPr>
        <w:t>, and right before the unit posttest</w:t>
      </w:r>
      <w:r w:rsidR="007A4717">
        <w:rPr>
          <w:i/>
          <w:color w:val="0432FF"/>
          <w:sz w:val="22"/>
        </w:rPr>
        <w:t xml:space="preserve"> in Activity 6.4</w:t>
      </w:r>
      <w:r w:rsidRPr="004218E3">
        <w:rPr>
          <w:i/>
          <w:color w:val="0432FF"/>
          <w:sz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8"/>
        <w:gridCol w:w="2268"/>
      </w:tblGrid>
      <w:tr w:rsidR="00FD4A84" w:rsidRPr="00B42399" w14:paraId="461E5F00" w14:textId="77777777" w:rsidTr="00D03C35">
        <w:tc>
          <w:tcPr>
            <w:tcW w:w="7308" w:type="dxa"/>
          </w:tcPr>
          <w:p w14:paraId="47EE6B1C" w14:textId="77777777" w:rsidR="00F857A2" w:rsidRPr="00B42399" w:rsidRDefault="00F857A2" w:rsidP="004218E3">
            <w:pPr>
              <w:spacing w:after="120"/>
              <w:rPr>
                <w:rFonts w:cs="Arial"/>
                <w:sz w:val="22"/>
              </w:rPr>
            </w:pPr>
          </w:p>
          <w:p w14:paraId="2DE5CFDD" w14:textId="7D941FDD" w:rsidR="00FD4A84" w:rsidRPr="00B42399" w:rsidRDefault="00FD4A84" w:rsidP="004218E3">
            <w:pPr>
              <w:spacing w:after="120"/>
              <w:rPr>
                <w:rFonts w:cs="Arial"/>
                <w:sz w:val="22"/>
              </w:rPr>
            </w:pPr>
            <w:r w:rsidRPr="00B42399">
              <w:rPr>
                <w:rFonts w:cs="Arial"/>
                <w:sz w:val="22"/>
              </w:rPr>
              <w:t xml:space="preserve">Ms. Lin teaches science in Wisconsin. Her class has been working on a leaf pack experiment. In the experiment, the class gathers dried leaves from trees outside their school. They place the leaves in a mesh bag that allows air and water to go in and out. The mesh bag with leaves weighs 50 grams. The class places the leaf pack under a rock in a forested area behind their school. </w:t>
            </w:r>
          </w:p>
          <w:p w14:paraId="7311A478" w14:textId="2AC7A7DE" w:rsidR="00FD4A84" w:rsidRPr="00B42399" w:rsidRDefault="00FD4A84" w:rsidP="004218E3">
            <w:pPr>
              <w:spacing w:after="120"/>
              <w:rPr>
                <w:rFonts w:cs="Arial"/>
                <w:sz w:val="22"/>
              </w:rPr>
            </w:pPr>
            <w:r w:rsidRPr="00B42399">
              <w:rPr>
                <w:rFonts w:cs="Arial"/>
                <w:sz w:val="22"/>
              </w:rPr>
              <w:t xml:space="preserve">After a month, the class will retrieve the leaf pack, dry it as needed, and measure its dry mass. Before they retrieve the leaf pack, Ms. Lin asks her students to make a prediction of what they will observe. Here’s what some of the students thought. </w:t>
            </w:r>
          </w:p>
        </w:tc>
        <w:tc>
          <w:tcPr>
            <w:tcW w:w="2268" w:type="dxa"/>
          </w:tcPr>
          <w:p w14:paraId="06DF787F" w14:textId="3051C042" w:rsidR="00FD4A84" w:rsidRPr="00B42399" w:rsidRDefault="00FD4A84" w:rsidP="004218E3">
            <w:pPr>
              <w:spacing w:after="120"/>
              <w:jc w:val="center"/>
              <w:rPr>
                <w:rFonts w:cs="Arial"/>
                <w:sz w:val="22"/>
              </w:rPr>
            </w:pPr>
            <w:r w:rsidRPr="00B42399">
              <w:rPr>
                <w:rFonts w:cs="Arial"/>
                <w:noProof/>
                <w:sz w:val="22"/>
              </w:rPr>
              <w:drawing>
                <wp:inline distT="0" distB="0" distL="0" distR="0" wp14:anchorId="4B498070" wp14:editId="7C16C2DB">
                  <wp:extent cx="1283426" cy="2383323"/>
                  <wp:effectExtent l="0" t="0" r="1206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af pack 2.png"/>
                          <pic:cNvPicPr/>
                        </pic:nvPicPr>
                        <pic:blipFill>
                          <a:blip r:embed="rId7">
                            <a:extLst>
                              <a:ext uri="{28A0092B-C50C-407E-A947-70E740481C1C}">
                                <a14:useLocalDpi xmlns:a14="http://schemas.microsoft.com/office/drawing/2010/main" val="0"/>
                              </a:ext>
                            </a:extLst>
                          </a:blip>
                          <a:stretch>
                            <a:fillRect/>
                          </a:stretch>
                        </pic:blipFill>
                        <pic:spPr>
                          <a:xfrm>
                            <a:off x="0" y="0"/>
                            <a:ext cx="1285322" cy="2386843"/>
                          </a:xfrm>
                          <a:prstGeom prst="rect">
                            <a:avLst/>
                          </a:prstGeom>
                        </pic:spPr>
                      </pic:pic>
                    </a:graphicData>
                  </a:graphic>
                </wp:inline>
              </w:drawing>
            </w:r>
          </w:p>
        </w:tc>
      </w:tr>
    </w:tbl>
    <w:p w14:paraId="49253F16" w14:textId="77777777" w:rsidR="006C3AAB" w:rsidRPr="004218E3" w:rsidRDefault="006C3AAB" w:rsidP="004218E3">
      <w:pPr>
        <w:spacing w:after="120"/>
        <w:rPr>
          <w:rFonts w:cs="Arial"/>
          <w:color w:val="0432FF"/>
          <w:sz w:val="22"/>
        </w:rPr>
      </w:pPr>
    </w:p>
    <w:p w14:paraId="4673AB50" w14:textId="650012B5" w:rsidR="00D115CD" w:rsidRPr="004218E3" w:rsidRDefault="00D115CD" w:rsidP="004218E3">
      <w:pPr>
        <w:spacing w:after="120"/>
        <w:rPr>
          <w:i/>
          <w:color w:val="0432FF"/>
          <w:sz w:val="22"/>
        </w:rPr>
      </w:pPr>
      <w:r w:rsidRPr="004218E3">
        <w:rPr>
          <w:i/>
          <w:color w:val="0432FF"/>
          <w:sz w:val="22"/>
        </w:rPr>
        <w:t>We are especially interested in whether students use the Laws of Conservation of Matter and Energy when they are reasoning about decomposers</w:t>
      </w:r>
      <w:r w:rsidR="00280634" w:rsidRPr="004218E3">
        <w:rPr>
          <w:i/>
          <w:color w:val="0432FF"/>
          <w:sz w:val="22"/>
        </w:rPr>
        <w:t>. Students often hold informal ideas about what decomposition is and do not recognize that</w:t>
      </w:r>
      <w:r w:rsidR="00C732DC" w:rsidRPr="004218E3">
        <w:rPr>
          <w:i/>
          <w:color w:val="0432FF"/>
          <w:sz w:val="22"/>
        </w:rPr>
        <w:t xml:space="preserve"> with regard to tracing carbon and energy</w:t>
      </w:r>
      <w:r w:rsidR="00280634" w:rsidRPr="004218E3">
        <w:rPr>
          <w:i/>
          <w:color w:val="0432FF"/>
          <w:sz w:val="22"/>
        </w:rPr>
        <w:t xml:space="preserve">, decomposers are basically the same as animals. That is, </w:t>
      </w:r>
      <w:r w:rsidR="00831CC5" w:rsidRPr="004218E3">
        <w:rPr>
          <w:i/>
          <w:color w:val="0432FF"/>
          <w:sz w:val="22"/>
        </w:rPr>
        <w:t>both animals and decomposers</w:t>
      </w:r>
      <w:r w:rsidR="00280634" w:rsidRPr="004218E3">
        <w:rPr>
          <w:i/>
          <w:color w:val="0432FF"/>
          <w:sz w:val="22"/>
        </w:rPr>
        <w:t xml:space="preserve"> carry </w:t>
      </w:r>
      <w:r w:rsidR="00C732DC" w:rsidRPr="004218E3">
        <w:rPr>
          <w:i/>
          <w:color w:val="0432FF"/>
          <w:sz w:val="22"/>
        </w:rPr>
        <w:t xml:space="preserve">out the processes of </w:t>
      </w:r>
      <w:r w:rsidR="00280634" w:rsidRPr="004218E3">
        <w:rPr>
          <w:i/>
          <w:color w:val="0432FF"/>
          <w:sz w:val="22"/>
        </w:rPr>
        <w:t>cellular respiration and biosynthesis. The main difference between animals and decomposers for the purpose</w:t>
      </w:r>
      <w:r w:rsidR="00831CC5" w:rsidRPr="004218E3">
        <w:rPr>
          <w:i/>
          <w:color w:val="0432FF"/>
          <w:sz w:val="22"/>
        </w:rPr>
        <w:t>s</w:t>
      </w:r>
      <w:r w:rsidR="00280634" w:rsidRPr="004218E3">
        <w:rPr>
          <w:i/>
          <w:color w:val="0432FF"/>
          <w:sz w:val="22"/>
        </w:rPr>
        <w:t xml:space="preserve"> of Carbon TIME is that decomposers carry out digestion outside of their bodies rather than inside. </w:t>
      </w:r>
    </w:p>
    <w:p w14:paraId="34F1FE31" w14:textId="5DF3C782" w:rsidR="006C3AAB" w:rsidRPr="004218E3" w:rsidRDefault="006C3AAB" w:rsidP="004218E3">
      <w:pPr>
        <w:spacing w:after="120"/>
        <w:ind w:left="720" w:right="720"/>
        <w:rPr>
          <w:rFonts w:cs="Arial"/>
          <w:i/>
          <w:color w:val="0432FF"/>
          <w:sz w:val="22"/>
        </w:rPr>
      </w:pPr>
      <w:r w:rsidRPr="004218E3">
        <w:rPr>
          <w:rFonts w:cs="Arial"/>
          <w:b/>
          <w:sz w:val="22"/>
        </w:rPr>
        <w:t>Marco</w:t>
      </w:r>
      <w:r w:rsidRPr="00B42399">
        <w:rPr>
          <w:rFonts w:cs="Arial"/>
          <w:sz w:val="22"/>
        </w:rPr>
        <w:t xml:space="preserve">: </w:t>
      </w:r>
      <w:r w:rsidR="0090027B" w:rsidRPr="00B42399">
        <w:rPr>
          <w:rFonts w:cs="Arial"/>
          <w:sz w:val="22"/>
        </w:rPr>
        <w:t xml:space="preserve">I think the leaf pack </w:t>
      </w:r>
      <w:r w:rsidR="00066A7C" w:rsidRPr="00B42399">
        <w:rPr>
          <w:rFonts w:cs="Arial"/>
          <w:sz w:val="22"/>
        </w:rPr>
        <w:t xml:space="preserve">will gain </w:t>
      </w:r>
      <w:r w:rsidR="00E541A6" w:rsidRPr="00B42399">
        <w:rPr>
          <w:rFonts w:cs="Arial"/>
          <w:sz w:val="22"/>
        </w:rPr>
        <w:t>mass</w:t>
      </w:r>
      <w:r w:rsidR="00066A7C" w:rsidRPr="00B42399">
        <w:rPr>
          <w:rFonts w:cs="Arial"/>
          <w:sz w:val="22"/>
        </w:rPr>
        <w:t xml:space="preserve"> </w:t>
      </w:r>
      <w:r w:rsidR="00A66D6D" w:rsidRPr="00B42399">
        <w:rPr>
          <w:rFonts w:cs="Arial"/>
          <w:sz w:val="22"/>
        </w:rPr>
        <w:t>because</w:t>
      </w:r>
      <w:r w:rsidR="00066A7C" w:rsidRPr="00B42399">
        <w:rPr>
          <w:rFonts w:cs="Arial"/>
          <w:sz w:val="22"/>
        </w:rPr>
        <w:t xml:space="preserve"> decomposers </w:t>
      </w:r>
      <w:r w:rsidR="00A66D6D" w:rsidRPr="00B42399">
        <w:rPr>
          <w:rFonts w:cs="Arial"/>
          <w:sz w:val="22"/>
        </w:rPr>
        <w:t>from</w:t>
      </w:r>
      <w:r w:rsidR="00066A7C" w:rsidRPr="00B42399">
        <w:rPr>
          <w:rFonts w:cs="Arial"/>
          <w:sz w:val="22"/>
        </w:rPr>
        <w:t xml:space="preserve"> the soil </w:t>
      </w:r>
      <w:r w:rsidR="00A66D6D" w:rsidRPr="00B42399">
        <w:rPr>
          <w:rFonts w:cs="Arial"/>
          <w:sz w:val="22"/>
        </w:rPr>
        <w:t>will grow</w:t>
      </w:r>
      <w:r w:rsidR="00066A7C" w:rsidRPr="00B42399">
        <w:rPr>
          <w:rFonts w:cs="Arial"/>
          <w:sz w:val="22"/>
        </w:rPr>
        <w:t xml:space="preserve"> on the leaves. </w:t>
      </w:r>
      <w:r w:rsidR="000A690B" w:rsidRPr="004218E3">
        <w:rPr>
          <w:rFonts w:cs="Arial"/>
          <w:i/>
          <w:color w:val="0432FF"/>
          <w:sz w:val="22"/>
        </w:rPr>
        <w:t>Marco recognizes that decomposers are living organisms that grow, which is great. However, he is not recognizing that decomposers w</w:t>
      </w:r>
      <w:r w:rsidR="004E3534" w:rsidRPr="004218E3">
        <w:rPr>
          <w:rFonts w:cs="Arial"/>
          <w:i/>
          <w:color w:val="0432FF"/>
          <w:sz w:val="22"/>
        </w:rPr>
        <w:t>ill use the leaves as food. W</w:t>
      </w:r>
      <w:r w:rsidR="000A690B" w:rsidRPr="004218E3">
        <w:rPr>
          <w:rFonts w:cs="Arial"/>
          <w:i/>
          <w:color w:val="0432FF"/>
          <w:sz w:val="22"/>
        </w:rPr>
        <w:t xml:space="preserve">hile decomposers will grow, the system overall will lose mass as the decomposers carry out cellular respiration (sending the majority of the mass of the leaves they consume into the </w:t>
      </w:r>
      <w:r w:rsidR="00E37282" w:rsidRPr="004218E3">
        <w:rPr>
          <w:rFonts w:cs="Arial"/>
          <w:i/>
          <w:color w:val="0432FF"/>
          <w:sz w:val="22"/>
        </w:rPr>
        <w:t>air</w:t>
      </w:r>
      <w:r w:rsidR="000A690B" w:rsidRPr="004218E3">
        <w:rPr>
          <w:rFonts w:cs="Arial"/>
          <w:i/>
          <w:color w:val="0432FF"/>
          <w:sz w:val="22"/>
        </w:rPr>
        <w:t xml:space="preserve"> as water and carbon dioxide) and biosynthesis (incorporating </w:t>
      </w:r>
      <w:r w:rsidR="002A0DDB" w:rsidRPr="004218E3">
        <w:rPr>
          <w:rFonts w:cs="Arial"/>
          <w:i/>
          <w:color w:val="0432FF"/>
          <w:sz w:val="22"/>
        </w:rPr>
        <w:t xml:space="preserve">just </w:t>
      </w:r>
      <w:r w:rsidR="000A690B" w:rsidRPr="004218E3">
        <w:rPr>
          <w:rFonts w:cs="Arial"/>
          <w:i/>
          <w:color w:val="0432FF"/>
          <w:sz w:val="22"/>
        </w:rPr>
        <w:t xml:space="preserve">a small </w:t>
      </w:r>
      <w:r w:rsidR="002A0DDB" w:rsidRPr="004218E3">
        <w:rPr>
          <w:rFonts w:cs="Arial"/>
          <w:i/>
          <w:color w:val="0432FF"/>
          <w:sz w:val="22"/>
        </w:rPr>
        <w:t>portion from</w:t>
      </w:r>
      <w:r w:rsidR="000A690B" w:rsidRPr="004218E3">
        <w:rPr>
          <w:rFonts w:cs="Arial"/>
          <w:i/>
          <w:color w:val="0432FF"/>
          <w:sz w:val="22"/>
        </w:rPr>
        <w:t xml:space="preserve"> the</w:t>
      </w:r>
      <w:r w:rsidR="002A0DDB" w:rsidRPr="004218E3">
        <w:rPr>
          <w:rFonts w:cs="Arial"/>
          <w:i/>
          <w:color w:val="0432FF"/>
          <w:sz w:val="22"/>
        </w:rPr>
        <w:t xml:space="preserve"> digested</w:t>
      </w:r>
      <w:r w:rsidR="000A690B" w:rsidRPr="004218E3">
        <w:rPr>
          <w:rFonts w:cs="Arial"/>
          <w:i/>
          <w:color w:val="0432FF"/>
          <w:sz w:val="22"/>
        </w:rPr>
        <w:t xml:space="preserve"> mass of the leaves into the mass of the decomposers). </w:t>
      </w:r>
      <w:r w:rsidR="002A0DDB" w:rsidRPr="004218E3">
        <w:rPr>
          <w:rFonts w:cs="Arial"/>
          <w:i/>
          <w:color w:val="0432FF"/>
          <w:sz w:val="22"/>
        </w:rPr>
        <w:t xml:space="preserve">To help Marco develop more sophisticated reasoning about decomposers, we suggest helping him connect the question in this probe to the evidence and explanations associated with the bread molding investigation. What happened to the bread and the mold and why, and how is that similar to what is happening to the leaves and the decomposers in this problem? </w:t>
      </w:r>
    </w:p>
    <w:p w14:paraId="42B1776A" w14:textId="77777777" w:rsidR="006C3AAB" w:rsidRPr="00B42399" w:rsidRDefault="006C3AAB" w:rsidP="004218E3">
      <w:pPr>
        <w:spacing w:after="120"/>
        <w:ind w:left="720" w:right="720"/>
        <w:rPr>
          <w:rFonts w:cs="Arial"/>
          <w:sz w:val="22"/>
        </w:rPr>
      </w:pPr>
    </w:p>
    <w:p w14:paraId="7B7C4495" w14:textId="17ED75C7" w:rsidR="00391946" w:rsidRPr="004218E3" w:rsidRDefault="00391946" w:rsidP="004218E3">
      <w:pPr>
        <w:spacing w:after="120"/>
        <w:ind w:left="720" w:right="720"/>
        <w:rPr>
          <w:rFonts w:cs="Arial"/>
          <w:i/>
          <w:color w:val="3366FF"/>
          <w:sz w:val="22"/>
        </w:rPr>
      </w:pPr>
      <w:r w:rsidRPr="004218E3">
        <w:rPr>
          <w:rFonts w:cs="Arial"/>
          <w:b/>
          <w:sz w:val="22"/>
        </w:rPr>
        <w:t>Jessie</w:t>
      </w:r>
      <w:r w:rsidRPr="00B42399">
        <w:rPr>
          <w:rFonts w:cs="Arial"/>
          <w:sz w:val="22"/>
        </w:rPr>
        <w:t xml:space="preserve">: I think the leaf pack will lose </w:t>
      </w:r>
      <w:r w:rsidR="007D5B7F" w:rsidRPr="00B42399">
        <w:rPr>
          <w:rFonts w:cs="Arial"/>
          <w:sz w:val="22"/>
        </w:rPr>
        <w:t>mass</w:t>
      </w:r>
      <w:r w:rsidRPr="00B42399">
        <w:rPr>
          <w:rFonts w:cs="Arial"/>
          <w:sz w:val="22"/>
        </w:rPr>
        <w:t xml:space="preserve"> because the leaves will naturally break down and the mass will disappear.</w:t>
      </w:r>
      <w:r w:rsidR="00E37282" w:rsidRPr="00B42399">
        <w:rPr>
          <w:rFonts w:cs="Arial"/>
          <w:sz w:val="22"/>
        </w:rPr>
        <w:t xml:space="preserve"> </w:t>
      </w:r>
      <w:r w:rsidR="00E37282" w:rsidRPr="004218E3">
        <w:rPr>
          <w:rFonts w:cs="Arial"/>
          <w:i/>
          <w:color w:val="0432FF"/>
          <w:sz w:val="22"/>
        </w:rPr>
        <w:t xml:space="preserve">Jessie’s response violates the Laws of Conservation of Matter and Energy: </w:t>
      </w:r>
      <w:r w:rsidR="00D82F40" w:rsidRPr="004218E3">
        <w:rPr>
          <w:rFonts w:cs="Arial"/>
          <w:i/>
          <w:color w:val="0432FF"/>
          <w:sz w:val="22"/>
        </w:rPr>
        <w:t>mass does not break down and disappear</w:t>
      </w:r>
      <w:r w:rsidR="009A572E" w:rsidRPr="004218E3">
        <w:rPr>
          <w:rFonts w:cs="Arial"/>
          <w:i/>
          <w:color w:val="0432FF"/>
          <w:sz w:val="22"/>
        </w:rPr>
        <w:t xml:space="preserve"> during decomposition</w:t>
      </w:r>
      <w:r w:rsidR="006236ED" w:rsidRPr="004218E3">
        <w:rPr>
          <w:rFonts w:cs="Arial"/>
          <w:i/>
          <w:color w:val="0432FF"/>
          <w:sz w:val="22"/>
        </w:rPr>
        <w:t>.</w:t>
      </w:r>
      <w:r w:rsidR="00090DA3" w:rsidRPr="004218E3">
        <w:rPr>
          <w:rFonts w:cs="Arial"/>
          <w:i/>
          <w:color w:val="0432FF"/>
          <w:sz w:val="22"/>
        </w:rPr>
        <w:t xml:space="preserve"> T</w:t>
      </w:r>
      <w:r w:rsidR="00481E93" w:rsidRPr="004218E3">
        <w:rPr>
          <w:rFonts w:cs="Arial"/>
          <w:i/>
          <w:color w:val="0432FF"/>
          <w:sz w:val="22"/>
        </w:rPr>
        <w:t>his is an attractive response for</w:t>
      </w:r>
      <w:r w:rsidR="00090DA3" w:rsidRPr="004218E3">
        <w:rPr>
          <w:rFonts w:cs="Arial"/>
          <w:i/>
          <w:color w:val="0432FF"/>
          <w:sz w:val="22"/>
        </w:rPr>
        <w:t xml:space="preserve"> students reasoning at level 2, who view decay as a mysterious process that happens to dead stuff</w:t>
      </w:r>
      <w:r w:rsidR="006236ED" w:rsidRPr="004218E3">
        <w:rPr>
          <w:rFonts w:cs="Arial"/>
          <w:i/>
          <w:color w:val="0432FF"/>
          <w:sz w:val="22"/>
        </w:rPr>
        <w:t xml:space="preserve"> rather than the result of an organism’s metabolism</w:t>
      </w:r>
      <w:r w:rsidR="00090DA3" w:rsidRPr="004218E3">
        <w:rPr>
          <w:rFonts w:cs="Arial"/>
          <w:i/>
          <w:color w:val="0432FF"/>
          <w:sz w:val="22"/>
        </w:rPr>
        <w:t>. To a casual observer at the macroscopic scale, things that decay do just seem to disappear. Students who choose Jessie’s response could use some more focus and work with the Three Questions</w:t>
      </w:r>
      <w:r w:rsidR="006E34DF" w:rsidRPr="004218E3">
        <w:rPr>
          <w:rFonts w:cs="Arial"/>
          <w:i/>
          <w:color w:val="0432FF"/>
          <w:sz w:val="22"/>
        </w:rPr>
        <w:t xml:space="preserve">. If this is the third or fourth Carbon TIME </w:t>
      </w:r>
      <w:r w:rsidR="00481E93" w:rsidRPr="004218E3">
        <w:rPr>
          <w:rFonts w:cs="Arial"/>
          <w:i/>
          <w:color w:val="0432FF"/>
          <w:sz w:val="22"/>
        </w:rPr>
        <w:t xml:space="preserve">unit </w:t>
      </w:r>
      <w:r w:rsidR="006E34DF" w:rsidRPr="004218E3">
        <w:rPr>
          <w:rFonts w:cs="Arial"/>
          <w:i/>
          <w:color w:val="0432FF"/>
          <w:sz w:val="22"/>
        </w:rPr>
        <w:t xml:space="preserve">that you teach, you may find that most of your students are pretty good at not letting mass disappear, so this may not be a very appealing response to seasoned Carbon TIME students. </w:t>
      </w:r>
      <w:r w:rsidR="007A4717">
        <w:rPr>
          <w:rFonts w:cs="Arial"/>
          <w:i/>
          <w:color w:val="0432FF"/>
          <w:sz w:val="22"/>
        </w:rPr>
        <w:t>For</w:t>
      </w:r>
      <w:r w:rsidR="006236ED" w:rsidRPr="004218E3">
        <w:rPr>
          <w:rFonts w:cs="Arial"/>
          <w:i/>
          <w:color w:val="0432FF"/>
          <w:sz w:val="22"/>
        </w:rPr>
        <w:t xml:space="preserve"> students who are still thinking in this way it may be useful to look for indicators that micro-organisms are at work such as mold</w:t>
      </w:r>
      <w:r w:rsidR="007A4717">
        <w:rPr>
          <w:rFonts w:cs="Arial"/>
          <w:i/>
          <w:color w:val="0432FF"/>
          <w:sz w:val="22"/>
        </w:rPr>
        <w:t xml:space="preserve"> during decomposition</w:t>
      </w:r>
      <w:r w:rsidR="006236ED" w:rsidRPr="004218E3">
        <w:rPr>
          <w:rFonts w:cs="Arial"/>
          <w:i/>
          <w:color w:val="0432FF"/>
          <w:sz w:val="22"/>
        </w:rPr>
        <w:t>.</w:t>
      </w:r>
      <w:r w:rsidR="00090DA3" w:rsidRPr="004218E3">
        <w:rPr>
          <w:rFonts w:cs="Arial"/>
          <w:i/>
          <w:color w:val="0432FF"/>
          <w:sz w:val="22"/>
        </w:rPr>
        <w:t xml:space="preserve"> </w:t>
      </w:r>
      <w:r w:rsidR="00D82F40" w:rsidRPr="004218E3">
        <w:rPr>
          <w:rFonts w:cs="Arial"/>
          <w:i/>
          <w:color w:val="0432FF"/>
          <w:sz w:val="22"/>
        </w:rPr>
        <w:t xml:space="preserve"> </w:t>
      </w:r>
    </w:p>
    <w:p w14:paraId="650852F7" w14:textId="35918F5C" w:rsidR="006C3AAB" w:rsidRPr="004218E3" w:rsidRDefault="006C3AAB" w:rsidP="004218E3">
      <w:pPr>
        <w:spacing w:after="120"/>
        <w:ind w:left="720" w:right="720"/>
        <w:rPr>
          <w:rFonts w:cs="Arial"/>
          <w:i/>
          <w:color w:val="0432FF"/>
          <w:sz w:val="22"/>
        </w:rPr>
      </w:pPr>
      <w:r w:rsidRPr="004218E3">
        <w:rPr>
          <w:rFonts w:cs="Arial"/>
          <w:b/>
          <w:sz w:val="22"/>
        </w:rPr>
        <w:t>Andre</w:t>
      </w:r>
      <w:r w:rsidRPr="00B42399">
        <w:rPr>
          <w:rFonts w:cs="Arial"/>
          <w:sz w:val="22"/>
        </w:rPr>
        <w:t xml:space="preserve">: I </w:t>
      </w:r>
      <w:r w:rsidR="0090027B" w:rsidRPr="00B42399">
        <w:rPr>
          <w:rFonts w:cs="Arial"/>
          <w:sz w:val="22"/>
        </w:rPr>
        <w:t xml:space="preserve">think the </w:t>
      </w:r>
      <w:r w:rsidR="00066A7C" w:rsidRPr="00B42399">
        <w:rPr>
          <w:rFonts w:cs="Arial"/>
          <w:sz w:val="22"/>
        </w:rPr>
        <w:t>leaf pack</w:t>
      </w:r>
      <w:r w:rsidR="0090027B" w:rsidRPr="00B42399">
        <w:rPr>
          <w:rFonts w:cs="Arial"/>
          <w:sz w:val="22"/>
        </w:rPr>
        <w:t xml:space="preserve"> will lose </w:t>
      </w:r>
      <w:r w:rsidR="00E541A6" w:rsidRPr="00B42399">
        <w:rPr>
          <w:rFonts w:cs="Arial"/>
          <w:sz w:val="22"/>
        </w:rPr>
        <w:t>mass</w:t>
      </w:r>
      <w:r w:rsidR="00902E70" w:rsidRPr="00B42399">
        <w:rPr>
          <w:rFonts w:cs="Arial"/>
          <w:sz w:val="22"/>
        </w:rPr>
        <w:t xml:space="preserve"> to the air</w:t>
      </w:r>
      <w:r w:rsidR="0090027B" w:rsidRPr="00B42399">
        <w:rPr>
          <w:rFonts w:cs="Arial"/>
          <w:sz w:val="22"/>
        </w:rPr>
        <w:t xml:space="preserve"> because </w:t>
      </w:r>
      <w:r w:rsidR="00D0454B" w:rsidRPr="00B42399">
        <w:rPr>
          <w:rFonts w:cs="Arial"/>
          <w:sz w:val="22"/>
        </w:rPr>
        <w:t xml:space="preserve">decomposers under the rock will use </w:t>
      </w:r>
      <w:r w:rsidR="00391946" w:rsidRPr="00B42399">
        <w:rPr>
          <w:rFonts w:cs="Arial"/>
          <w:sz w:val="22"/>
        </w:rPr>
        <w:t xml:space="preserve">the </w:t>
      </w:r>
      <w:r w:rsidR="00D0454B" w:rsidRPr="00B42399">
        <w:rPr>
          <w:rFonts w:cs="Arial"/>
          <w:sz w:val="22"/>
        </w:rPr>
        <w:t>leaves for cellular respiration</w:t>
      </w:r>
      <w:r w:rsidR="0090027B" w:rsidRPr="00B42399">
        <w:rPr>
          <w:rFonts w:cs="Arial"/>
          <w:sz w:val="22"/>
        </w:rPr>
        <w:t>.</w:t>
      </w:r>
      <w:r w:rsidR="00066A7C" w:rsidRPr="00B42399">
        <w:rPr>
          <w:rFonts w:cs="Arial"/>
          <w:sz w:val="22"/>
        </w:rPr>
        <w:t xml:space="preserve"> </w:t>
      </w:r>
      <w:r w:rsidR="006E34DF" w:rsidRPr="004218E3">
        <w:rPr>
          <w:rFonts w:cs="Arial"/>
          <w:i/>
          <w:color w:val="0432FF"/>
          <w:sz w:val="22"/>
        </w:rPr>
        <w:t xml:space="preserve">This is a correct answer. </w:t>
      </w:r>
      <w:r w:rsidR="00815A7A" w:rsidRPr="004218E3">
        <w:rPr>
          <w:rFonts w:cs="Arial"/>
          <w:i/>
          <w:color w:val="0432FF"/>
          <w:sz w:val="22"/>
        </w:rPr>
        <w:t>Even though decomposers eating the leaves may gain mass, the mass they gain will be less than t</w:t>
      </w:r>
      <w:r w:rsidR="00B40429" w:rsidRPr="004218E3">
        <w:rPr>
          <w:rFonts w:cs="Arial"/>
          <w:i/>
          <w:color w:val="0432FF"/>
          <w:sz w:val="22"/>
        </w:rPr>
        <w:t xml:space="preserve">he mass that is lost </w:t>
      </w:r>
      <w:r w:rsidR="00815A7A" w:rsidRPr="004218E3">
        <w:rPr>
          <w:rFonts w:cs="Arial"/>
          <w:i/>
          <w:color w:val="0432FF"/>
          <w:sz w:val="22"/>
        </w:rPr>
        <w:t xml:space="preserve">as the decomposers digest the leaves and carry out cellular respiration, releasing carbon dioxide and water into the air. Thus, we should expect that the leaf pack </w:t>
      </w:r>
      <w:r w:rsidR="00B40429" w:rsidRPr="004218E3">
        <w:rPr>
          <w:rFonts w:cs="Arial"/>
          <w:i/>
          <w:color w:val="0432FF"/>
          <w:sz w:val="22"/>
        </w:rPr>
        <w:t>would</w:t>
      </w:r>
      <w:r w:rsidR="00815A7A" w:rsidRPr="004218E3">
        <w:rPr>
          <w:rFonts w:cs="Arial"/>
          <w:i/>
          <w:color w:val="0432FF"/>
          <w:sz w:val="22"/>
        </w:rPr>
        <w:t xml:space="preserve"> lose mass over time. </w:t>
      </w:r>
    </w:p>
    <w:p w14:paraId="6D512398" w14:textId="0D554986" w:rsidR="00157248" w:rsidRPr="004218E3" w:rsidRDefault="00066A7C" w:rsidP="004218E3">
      <w:pPr>
        <w:spacing w:after="120"/>
        <w:ind w:left="720" w:right="720"/>
        <w:rPr>
          <w:rFonts w:cs="Arial"/>
          <w:i/>
          <w:color w:val="0432FF"/>
          <w:sz w:val="22"/>
        </w:rPr>
      </w:pPr>
      <w:r w:rsidRPr="004218E3">
        <w:rPr>
          <w:rFonts w:cs="Arial"/>
          <w:b/>
          <w:sz w:val="22"/>
        </w:rPr>
        <w:t>Mei</w:t>
      </w:r>
      <w:r w:rsidRPr="00B42399">
        <w:rPr>
          <w:rFonts w:cs="Arial"/>
          <w:sz w:val="22"/>
        </w:rPr>
        <w:t xml:space="preserve">: I think </w:t>
      </w:r>
      <w:r w:rsidR="00902E70" w:rsidRPr="00B42399">
        <w:rPr>
          <w:rFonts w:cs="Arial"/>
          <w:sz w:val="22"/>
        </w:rPr>
        <w:t>the leaf pack will lose mass to the soil because the leaves are dead, so they’ll decay into the soil over time.</w:t>
      </w:r>
      <w:r w:rsidRPr="00B42399">
        <w:rPr>
          <w:rFonts w:cs="Arial"/>
          <w:sz w:val="22"/>
        </w:rPr>
        <w:t xml:space="preserve"> </w:t>
      </w:r>
      <w:r w:rsidR="00783A89" w:rsidRPr="004218E3">
        <w:rPr>
          <w:rFonts w:cs="Arial"/>
          <w:i/>
          <w:color w:val="0432FF"/>
          <w:sz w:val="22"/>
        </w:rPr>
        <w:t xml:space="preserve">Mei is correct that the leaf pack will lose some mass to the soil. However, this is an incomplete </w:t>
      </w:r>
      <w:r w:rsidR="004A5897" w:rsidRPr="004218E3">
        <w:rPr>
          <w:rFonts w:cs="Arial"/>
          <w:i/>
          <w:color w:val="0432FF"/>
          <w:sz w:val="22"/>
        </w:rPr>
        <w:t>account</w:t>
      </w:r>
      <w:r w:rsidR="006236ED" w:rsidRPr="004218E3">
        <w:rPr>
          <w:rFonts w:cs="Arial"/>
          <w:i/>
          <w:color w:val="0432FF"/>
          <w:sz w:val="22"/>
        </w:rPr>
        <w:t>. As with Jessie’s response, this answer does not talk about decomposers</w:t>
      </w:r>
      <w:r w:rsidR="00783A89" w:rsidRPr="004218E3">
        <w:rPr>
          <w:rFonts w:cs="Arial"/>
          <w:i/>
          <w:color w:val="0432FF"/>
          <w:sz w:val="22"/>
        </w:rPr>
        <w:t xml:space="preserve"> </w:t>
      </w:r>
      <w:r w:rsidR="006236ED" w:rsidRPr="004218E3">
        <w:rPr>
          <w:rFonts w:cs="Arial"/>
          <w:i/>
          <w:color w:val="0432FF"/>
          <w:sz w:val="22"/>
        </w:rPr>
        <w:t xml:space="preserve">nor </w:t>
      </w:r>
      <w:r w:rsidR="00783A89" w:rsidRPr="004218E3">
        <w:rPr>
          <w:rFonts w:cs="Arial"/>
          <w:i/>
          <w:color w:val="0432FF"/>
          <w:sz w:val="22"/>
        </w:rPr>
        <w:t xml:space="preserve">does </w:t>
      </w:r>
      <w:r w:rsidR="006236ED" w:rsidRPr="004218E3">
        <w:rPr>
          <w:rFonts w:cs="Arial"/>
          <w:i/>
          <w:color w:val="0432FF"/>
          <w:sz w:val="22"/>
        </w:rPr>
        <w:t xml:space="preserve">it </w:t>
      </w:r>
      <w:r w:rsidR="00783A89" w:rsidRPr="004218E3">
        <w:rPr>
          <w:rFonts w:cs="Arial"/>
          <w:i/>
          <w:color w:val="0432FF"/>
          <w:sz w:val="22"/>
        </w:rPr>
        <w:t>accurately describe where most of the mass from the leaves will go. Only a small portion of the mass of the leaves is composed of micronutrients (e.g.,</w:t>
      </w:r>
      <w:r w:rsidR="004A5897" w:rsidRPr="004218E3">
        <w:rPr>
          <w:rFonts w:cs="Arial"/>
          <w:i/>
          <w:color w:val="0432FF"/>
          <w:sz w:val="22"/>
        </w:rPr>
        <w:t xml:space="preserve"> nitrogen</w:t>
      </w:r>
      <w:r w:rsidR="00783A89" w:rsidRPr="004218E3">
        <w:rPr>
          <w:rFonts w:cs="Arial"/>
          <w:i/>
          <w:color w:val="0432FF"/>
          <w:sz w:val="22"/>
        </w:rPr>
        <w:t xml:space="preserve">) that will be released into the soil as the leaves decompose. Most of the mass of the leaves </w:t>
      </w:r>
      <w:r w:rsidR="00BC621D" w:rsidRPr="004218E3">
        <w:rPr>
          <w:rFonts w:cs="Arial"/>
          <w:i/>
          <w:color w:val="0432FF"/>
          <w:sz w:val="22"/>
        </w:rPr>
        <w:t>is</w:t>
      </w:r>
      <w:r w:rsidR="00783A89" w:rsidRPr="004218E3">
        <w:rPr>
          <w:rFonts w:cs="Arial"/>
          <w:i/>
          <w:color w:val="0432FF"/>
          <w:sz w:val="22"/>
        </w:rPr>
        <w:t xml:space="preserve"> organic matter that will be transformed into carbon dioxide and water and released into the air as decomposers </w:t>
      </w:r>
      <w:r w:rsidR="004A5897" w:rsidRPr="004218E3">
        <w:rPr>
          <w:rFonts w:cs="Arial"/>
          <w:i/>
          <w:color w:val="0432FF"/>
          <w:sz w:val="22"/>
        </w:rPr>
        <w:t>carry</w:t>
      </w:r>
      <w:r w:rsidR="00783A89" w:rsidRPr="004218E3">
        <w:rPr>
          <w:rFonts w:cs="Arial"/>
          <w:i/>
          <w:color w:val="0432FF"/>
          <w:sz w:val="22"/>
        </w:rPr>
        <w:t xml:space="preserve"> out cellular respiration.</w:t>
      </w:r>
      <w:r w:rsidR="00A74F7E" w:rsidRPr="004218E3">
        <w:rPr>
          <w:rFonts w:cs="Arial"/>
          <w:i/>
          <w:color w:val="0432FF"/>
          <w:sz w:val="22"/>
        </w:rPr>
        <w:t xml:space="preserve"> Students who choose Mei’s response</w:t>
      </w:r>
      <w:r w:rsidR="00783A89" w:rsidRPr="004218E3">
        <w:rPr>
          <w:rFonts w:cs="Arial"/>
          <w:i/>
          <w:color w:val="0432FF"/>
          <w:sz w:val="22"/>
        </w:rPr>
        <w:t xml:space="preserve"> </w:t>
      </w:r>
      <w:r w:rsidR="00800557" w:rsidRPr="004218E3">
        <w:rPr>
          <w:rFonts w:cs="Arial"/>
          <w:i/>
          <w:color w:val="0432FF"/>
          <w:sz w:val="22"/>
        </w:rPr>
        <w:t xml:space="preserve">could benefit from discussions that compare the leaf pack question with the bread molding investigation – especially discussions concerning the EBA and </w:t>
      </w:r>
      <w:r w:rsidR="007A4717">
        <w:rPr>
          <w:rFonts w:cs="Arial"/>
          <w:i/>
          <w:color w:val="0432FF"/>
          <w:sz w:val="22"/>
        </w:rPr>
        <w:t>E</w:t>
      </w:r>
      <w:r w:rsidR="00800557" w:rsidRPr="004218E3">
        <w:rPr>
          <w:rFonts w:cs="Arial"/>
          <w:i/>
          <w:color w:val="0432FF"/>
          <w:sz w:val="22"/>
        </w:rPr>
        <w:t xml:space="preserve">xplanation </w:t>
      </w:r>
      <w:r w:rsidR="007A4717">
        <w:rPr>
          <w:rFonts w:cs="Arial"/>
          <w:i/>
          <w:color w:val="0432FF"/>
          <w:sz w:val="22"/>
        </w:rPr>
        <w:t>T</w:t>
      </w:r>
      <w:r w:rsidR="00800557" w:rsidRPr="004218E3">
        <w:rPr>
          <w:rFonts w:cs="Arial"/>
          <w:i/>
          <w:color w:val="0432FF"/>
          <w:sz w:val="22"/>
        </w:rPr>
        <w:t xml:space="preserve">ools. </w:t>
      </w:r>
      <w:r w:rsidR="00126FAB" w:rsidRPr="004218E3">
        <w:rPr>
          <w:rFonts w:cs="Arial"/>
          <w:i/>
          <w:color w:val="0432FF"/>
          <w:sz w:val="22"/>
        </w:rPr>
        <w:t>The leaf pack probe provides an opportunity for students to reason about a di</w:t>
      </w:r>
      <w:r w:rsidR="004A5897" w:rsidRPr="004218E3">
        <w:rPr>
          <w:rFonts w:cs="Arial"/>
          <w:i/>
          <w:color w:val="0432FF"/>
          <w:sz w:val="22"/>
        </w:rPr>
        <w:t xml:space="preserve">fferent example of decomposers several times throughout the unit, preparing students to reason about multiple examples in Lesson 6. </w:t>
      </w:r>
    </w:p>
    <w:p w14:paraId="4B3B9317" w14:textId="53051D39" w:rsidR="00066A7C" w:rsidRPr="004218E3" w:rsidRDefault="00157248" w:rsidP="004218E3">
      <w:pPr>
        <w:spacing w:after="120"/>
        <w:ind w:left="720" w:right="720"/>
        <w:rPr>
          <w:rFonts w:cs="Arial"/>
          <w:color w:val="0432FF"/>
          <w:sz w:val="22"/>
        </w:rPr>
      </w:pPr>
      <w:r w:rsidRPr="004218E3">
        <w:rPr>
          <w:rFonts w:cs="Arial"/>
          <w:b/>
          <w:sz w:val="22"/>
        </w:rPr>
        <w:t>Kara</w:t>
      </w:r>
      <w:r w:rsidRPr="00B42399">
        <w:rPr>
          <w:rFonts w:cs="Arial"/>
          <w:sz w:val="22"/>
        </w:rPr>
        <w:t xml:space="preserve">: I think the mass of the leaf pack will stay about the same because the </w:t>
      </w:r>
      <w:r w:rsidR="006C024C" w:rsidRPr="00B42399">
        <w:rPr>
          <w:rFonts w:cs="Arial"/>
          <w:sz w:val="22"/>
        </w:rPr>
        <w:t>decomposers</w:t>
      </w:r>
      <w:r w:rsidR="00391946" w:rsidRPr="00B42399">
        <w:rPr>
          <w:rFonts w:cs="Arial"/>
          <w:sz w:val="22"/>
        </w:rPr>
        <w:t xml:space="preserve"> will</w:t>
      </w:r>
      <w:r w:rsidR="006C024C" w:rsidRPr="00B42399">
        <w:rPr>
          <w:rFonts w:cs="Arial"/>
          <w:sz w:val="22"/>
        </w:rPr>
        <w:t xml:space="preserve"> gain mass </w:t>
      </w:r>
      <w:r w:rsidR="00391946" w:rsidRPr="00B42399">
        <w:rPr>
          <w:rFonts w:cs="Arial"/>
          <w:sz w:val="22"/>
        </w:rPr>
        <w:t>while</w:t>
      </w:r>
      <w:r w:rsidR="006C024C" w:rsidRPr="00B42399">
        <w:rPr>
          <w:rFonts w:cs="Arial"/>
          <w:sz w:val="22"/>
        </w:rPr>
        <w:t xml:space="preserve"> the leaves</w:t>
      </w:r>
      <w:r w:rsidR="00391946" w:rsidRPr="00B42399">
        <w:rPr>
          <w:rFonts w:cs="Arial"/>
          <w:sz w:val="22"/>
        </w:rPr>
        <w:t xml:space="preserve"> will</w:t>
      </w:r>
      <w:r w:rsidR="006C024C" w:rsidRPr="00B42399">
        <w:rPr>
          <w:rFonts w:cs="Arial"/>
          <w:sz w:val="22"/>
        </w:rPr>
        <w:t xml:space="preserve"> lose mass</w:t>
      </w:r>
      <w:r w:rsidRPr="00B42399">
        <w:rPr>
          <w:rFonts w:cs="Arial"/>
          <w:sz w:val="22"/>
        </w:rPr>
        <w:t>.</w:t>
      </w:r>
      <w:r w:rsidR="005628F6" w:rsidRPr="00B42399">
        <w:rPr>
          <w:rFonts w:cs="Arial"/>
          <w:sz w:val="22"/>
        </w:rPr>
        <w:t xml:space="preserve"> </w:t>
      </w:r>
      <w:r w:rsidR="009E6DE2" w:rsidRPr="004218E3">
        <w:rPr>
          <w:rFonts w:cs="Arial"/>
          <w:i/>
          <w:color w:val="0432FF"/>
          <w:sz w:val="22"/>
        </w:rPr>
        <w:t>Kara understands that decomposers are organisms that grow</w:t>
      </w:r>
      <w:r w:rsidR="004A5897" w:rsidRPr="004218E3">
        <w:rPr>
          <w:rFonts w:cs="Arial"/>
          <w:i/>
          <w:color w:val="0432FF"/>
          <w:sz w:val="22"/>
        </w:rPr>
        <w:t>,</w:t>
      </w:r>
      <w:r w:rsidR="009E6DE2" w:rsidRPr="004218E3">
        <w:rPr>
          <w:rFonts w:cs="Arial"/>
          <w:i/>
          <w:color w:val="0432FF"/>
          <w:sz w:val="22"/>
        </w:rPr>
        <w:t xml:space="preserve"> and that dead organic </w:t>
      </w:r>
      <w:r w:rsidR="004A5897" w:rsidRPr="004218E3">
        <w:rPr>
          <w:rFonts w:cs="Arial"/>
          <w:i/>
          <w:color w:val="0432FF"/>
          <w:sz w:val="22"/>
        </w:rPr>
        <w:t>matter like leaves lose</w:t>
      </w:r>
      <w:r w:rsidR="009E6DE2" w:rsidRPr="004218E3">
        <w:rPr>
          <w:rFonts w:cs="Arial"/>
          <w:i/>
          <w:color w:val="0432FF"/>
          <w:sz w:val="22"/>
        </w:rPr>
        <w:t xml:space="preserve"> mass when they decompose. However, Kara does not understand that decomposers cannot gain as much mass as the leaves lose because all of the matter and energy from the leaves cannot contribute to decomposers’ growth. Instead, decomposers will use the majority of the mass of the leaves </w:t>
      </w:r>
      <w:r w:rsidR="006236ED" w:rsidRPr="004218E3">
        <w:rPr>
          <w:rFonts w:cs="Arial"/>
          <w:i/>
          <w:color w:val="0432FF"/>
          <w:sz w:val="22"/>
        </w:rPr>
        <w:t>in the process of respiration in order to have energy to</w:t>
      </w:r>
      <w:r w:rsidR="009E6DE2" w:rsidRPr="004218E3">
        <w:rPr>
          <w:rFonts w:cs="Arial"/>
          <w:i/>
          <w:color w:val="0432FF"/>
          <w:sz w:val="22"/>
        </w:rPr>
        <w:t xml:space="preserve"> carry out organismal functions, and that mass</w:t>
      </w:r>
      <w:r w:rsidR="006304BB" w:rsidRPr="004218E3">
        <w:rPr>
          <w:rFonts w:cs="Arial"/>
          <w:i/>
          <w:color w:val="0432FF"/>
          <w:sz w:val="22"/>
        </w:rPr>
        <w:t xml:space="preserve"> from the leaves</w:t>
      </w:r>
      <w:r w:rsidR="009E6DE2" w:rsidRPr="004218E3">
        <w:rPr>
          <w:rFonts w:cs="Arial"/>
          <w:i/>
          <w:color w:val="0432FF"/>
          <w:sz w:val="22"/>
        </w:rPr>
        <w:t xml:space="preserve"> will </w:t>
      </w:r>
      <w:r w:rsidR="006304BB" w:rsidRPr="004218E3">
        <w:rPr>
          <w:rFonts w:cs="Arial"/>
          <w:i/>
          <w:color w:val="0432FF"/>
          <w:sz w:val="22"/>
        </w:rPr>
        <w:t>exit</w:t>
      </w:r>
      <w:r w:rsidR="009E6DE2" w:rsidRPr="004218E3">
        <w:rPr>
          <w:rFonts w:cs="Arial"/>
          <w:i/>
          <w:color w:val="0432FF"/>
          <w:sz w:val="22"/>
        </w:rPr>
        <w:t xml:space="preserve"> the system as water and carbon dioxide as a product of cellular respiration. Only a small portion of the mass of the leaves will be incorporated into the decomposers as a result of biosynthesis.</w:t>
      </w:r>
      <w:r w:rsidR="00016DCE" w:rsidRPr="004218E3">
        <w:rPr>
          <w:rFonts w:cs="Arial"/>
          <w:i/>
          <w:color w:val="0432FF"/>
          <w:sz w:val="22"/>
        </w:rPr>
        <w:t xml:space="preserve"> Students who choose Kara’s answer could benefit from a focus on the process of cellular respiration in the Decomposers unit. </w:t>
      </w:r>
      <w:r w:rsidRPr="004218E3">
        <w:rPr>
          <w:rFonts w:cs="Arial"/>
          <w:color w:val="0432FF"/>
          <w:sz w:val="22"/>
        </w:rPr>
        <w:t xml:space="preserve">  </w:t>
      </w:r>
      <w:r w:rsidR="00A66D6D" w:rsidRPr="004218E3">
        <w:rPr>
          <w:rFonts w:cs="Arial"/>
          <w:color w:val="0432FF"/>
          <w:sz w:val="22"/>
        </w:rPr>
        <w:t xml:space="preserve"> </w:t>
      </w:r>
    </w:p>
    <w:p w14:paraId="4786B12C" w14:textId="77777777" w:rsidR="006C3AAB" w:rsidRPr="00B42399" w:rsidRDefault="006C3AAB" w:rsidP="004218E3">
      <w:pPr>
        <w:spacing w:after="120"/>
        <w:rPr>
          <w:rFonts w:cs="Arial"/>
          <w:sz w:val="22"/>
        </w:rPr>
      </w:pPr>
    </w:p>
    <w:p w14:paraId="1547BA55" w14:textId="77777777" w:rsidR="006C3AAB" w:rsidRPr="00B42399" w:rsidRDefault="006C3AAB" w:rsidP="004218E3">
      <w:pPr>
        <w:spacing w:after="120"/>
        <w:rPr>
          <w:rFonts w:cs="Arial"/>
          <w:sz w:val="22"/>
        </w:rPr>
      </w:pPr>
      <w:r w:rsidRPr="004218E3">
        <w:rPr>
          <w:rFonts w:cs="Arial"/>
          <w:b/>
          <w:sz w:val="22"/>
        </w:rPr>
        <w:t>Who do you agree with and why?</w:t>
      </w:r>
      <w:r w:rsidRPr="00B42399">
        <w:rPr>
          <w:rFonts w:cs="Arial"/>
          <w:sz w:val="22"/>
        </w:rPr>
        <w:t xml:space="preserve"> It’s ok to pick more than one person. Explain your thinking.</w:t>
      </w:r>
    </w:p>
    <w:p w14:paraId="38248164" w14:textId="77777777" w:rsidR="006B68C5" w:rsidRPr="004218E3" w:rsidRDefault="006B68C5" w:rsidP="004218E3">
      <w:pPr>
        <w:spacing w:after="120"/>
        <w:rPr>
          <w:i/>
          <w:color w:val="0432FF"/>
          <w:sz w:val="22"/>
        </w:rPr>
      </w:pPr>
      <w:r w:rsidRPr="004218E3">
        <w:rPr>
          <w:i/>
          <w:color w:val="0432FF"/>
          <w:sz w:val="22"/>
        </w:rPr>
        <w:t xml:space="preserve">One thing to notice when you read students’ explanations or listen to their arguments is where their ideas are coming from.  </w:t>
      </w:r>
    </w:p>
    <w:p w14:paraId="6B84B137" w14:textId="77777777" w:rsidR="006B68C5" w:rsidRPr="004218E3" w:rsidRDefault="006B68C5" w:rsidP="004218E3">
      <w:pPr>
        <w:pStyle w:val="ListParagraph"/>
        <w:numPr>
          <w:ilvl w:val="0"/>
          <w:numId w:val="1"/>
        </w:numPr>
        <w:spacing w:after="120"/>
        <w:contextualSpacing w:val="0"/>
        <w:rPr>
          <w:i/>
          <w:color w:val="0432FF"/>
          <w:sz w:val="22"/>
        </w:rPr>
      </w:pPr>
      <w:r w:rsidRPr="004218E3">
        <w:rPr>
          <w:i/>
          <w:color w:val="0432FF"/>
          <w:sz w:val="22"/>
        </w:rPr>
        <w:t>Are they trying to trace matter and energy through a system—a core goal in the Next Generation Science Standards—OR</w:t>
      </w:r>
    </w:p>
    <w:p w14:paraId="0A3A377B" w14:textId="096BB423" w:rsidR="006B68C5" w:rsidRPr="004218E3" w:rsidRDefault="006B68C5" w:rsidP="004218E3">
      <w:pPr>
        <w:pStyle w:val="ListParagraph"/>
        <w:numPr>
          <w:ilvl w:val="0"/>
          <w:numId w:val="1"/>
        </w:numPr>
        <w:spacing w:after="120"/>
        <w:contextualSpacing w:val="0"/>
        <w:rPr>
          <w:i/>
          <w:color w:val="0432FF"/>
          <w:sz w:val="22"/>
        </w:rPr>
      </w:pPr>
      <w:r w:rsidRPr="004218E3">
        <w:rPr>
          <w:i/>
          <w:color w:val="0432FF"/>
          <w:sz w:val="22"/>
        </w:rPr>
        <w:t>Are they relying on ideas from popular culture or on everyday experiences of decaying involving dead things disappearing as they d</w:t>
      </w:r>
      <w:r w:rsidR="00887DCB" w:rsidRPr="004218E3">
        <w:rPr>
          <w:i/>
          <w:color w:val="0432FF"/>
          <w:sz w:val="22"/>
        </w:rPr>
        <w:t xml:space="preserve">ry up or waste away, or dead things recycling into the soil without acknowledging the bulk of materials moving into the air as a result of cellular </w:t>
      </w:r>
      <w:r w:rsidR="006211FC" w:rsidRPr="004218E3">
        <w:rPr>
          <w:i/>
          <w:color w:val="0432FF"/>
          <w:sz w:val="22"/>
        </w:rPr>
        <w:t>respiration?</w:t>
      </w:r>
    </w:p>
    <w:p w14:paraId="23CE306D" w14:textId="03EA6721" w:rsidR="006B68C5" w:rsidRPr="004218E3" w:rsidRDefault="006B68C5" w:rsidP="004218E3">
      <w:pPr>
        <w:spacing w:after="120"/>
        <w:rPr>
          <w:i/>
          <w:color w:val="0432FF"/>
          <w:sz w:val="22"/>
        </w:rPr>
      </w:pPr>
      <w:r w:rsidRPr="004218E3">
        <w:rPr>
          <w:i/>
          <w:color w:val="0432FF"/>
          <w:sz w:val="22"/>
        </w:rPr>
        <w:t xml:space="preserve">Pay special attention to the numbers of students who say they agree with </w:t>
      </w:r>
      <w:r w:rsidR="00BE0E6E" w:rsidRPr="004218E3">
        <w:rPr>
          <w:i/>
          <w:color w:val="0432FF"/>
          <w:sz w:val="22"/>
        </w:rPr>
        <w:t>Jessie or Mei.</w:t>
      </w:r>
      <w:r w:rsidRPr="004218E3">
        <w:rPr>
          <w:i/>
          <w:color w:val="0432FF"/>
          <w:sz w:val="22"/>
        </w:rPr>
        <w:t xml:space="preserve"> When students learn to reject those ideas, they are shifting from informal thinking to scientific reasoning about matter and energy. </w:t>
      </w:r>
      <w:r w:rsidR="00EB382D" w:rsidRPr="004218E3">
        <w:rPr>
          <w:i/>
          <w:color w:val="0432FF"/>
          <w:sz w:val="22"/>
        </w:rPr>
        <w:t>Further, w</w:t>
      </w:r>
      <w:r w:rsidR="004A7A72" w:rsidRPr="004218E3">
        <w:rPr>
          <w:i/>
          <w:color w:val="0432FF"/>
          <w:sz w:val="22"/>
        </w:rPr>
        <w:t xml:space="preserve">hen students recognize that </w:t>
      </w:r>
      <w:r w:rsidR="004E494C" w:rsidRPr="004218E3">
        <w:rPr>
          <w:i/>
          <w:color w:val="0432FF"/>
          <w:sz w:val="22"/>
        </w:rPr>
        <w:t>Andre’s response is best, they are recognizing that dead biomass recycling into the soil does not accurately account for how the vast majority of matter moves through systems during decomposition.</w:t>
      </w:r>
      <w:r w:rsidRPr="004218E3">
        <w:rPr>
          <w:i/>
          <w:color w:val="0432FF"/>
          <w:sz w:val="22"/>
        </w:rPr>
        <w:t xml:space="preserve"> </w:t>
      </w:r>
    </w:p>
    <w:p w14:paraId="721FE6F7" w14:textId="523501D6" w:rsidR="006236ED" w:rsidRPr="004218E3" w:rsidRDefault="006236ED" w:rsidP="004218E3">
      <w:pPr>
        <w:spacing w:after="120"/>
        <w:rPr>
          <w:i/>
          <w:color w:val="0432FF"/>
          <w:sz w:val="22"/>
        </w:rPr>
      </w:pPr>
      <w:r w:rsidRPr="004218E3">
        <w:rPr>
          <w:i/>
          <w:color w:val="0432FF"/>
          <w:sz w:val="22"/>
        </w:rPr>
        <w:t>You may also see students who choose a correct response along with a problem</w:t>
      </w:r>
      <w:r w:rsidR="002E2209" w:rsidRPr="004218E3">
        <w:rPr>
          <w:i/>
          <w:color w:val="0432FF"/>
          <w:sz w:val="22"/>
        </w:rPr>
        <w:t xml:space="preserve">atic response. </w:t>
      </w:r>
      <w:r w:rsidRPr="004218E3">
        <w:rPr>
          <w:i/>
          <w:color w:val="0432FF"/>
          <w:sz w:val="22"/>
        </w:rPr>
        <w:t>These are usually students who are still worki</w:t>
      </w:r>
      <w:r w:rsidR="00C636BF" w:rsidRPr="004218E3">
        <w:rPr>
          <w:i/>
          <w:color w:val="0432FF"/>
          <w:sz w:val="22"/>
        </w:rPr>
        <w:t>ng</w:t>
      </w:r>
      <w:r w:rsidRPr="004218E3">
        <w:rPr>
          <w:i/>
          <w:color w:val="0432FF"/>
          <w:sz w:val="22"/>
        </w:rPr>
        <w:t xml:space="preserve"> through</w:t>
      </w:r>
      <w:r w:rsidR="002E2209" w:rsidRPr="004218E3">
        <w:rPr>
          <w:i/>
          <w:color w:val="0432FF"/>
          <w:sz w:val="22"/>
        </w:rPr>
        <w:t xml:space="preserve"> these ideas. </w:t>
      </w:r>
      <w:r w:rsidR="00C636BF" w:rsidRPr="004218E3">
        <w:rPr>
          <w:i/>
          <w:color w:val="0432FF"/>
          <w:sz w:val="22"/>
        </w:rPr>
        <w:t xml:space="preserve">They are beginning to understand the correct </w:t>
      </w:r>
      <w:proofErr w:type="gramStart"/>
      <w:r w:rsidR="00C636BF" w:rsidRPr="004218E3">
        <w:rPr>
          <w:i/>
          <w:color w:val="0432FF"/>
          <w:sz w:val="22"/>
        </w:rPr>
        <w:t>response, but</w:t>
      </w:r>
      <w:proofErr w:type="gramEnd"/>
      <w:r w:rsidR="00C636BF" w:rsidRPr="004218E3">
        <w:rPr>
          <w:i/>
          <w:color w:val="0432FF"/>
          <w:sz w:val="22"/>
        </w:rPr>
        <w:t xml:space="preserve"> have not entirely given up on an incorrect idea or </w:t>
      </w:r>
      <w:r w:rsidR="002E2209" w:rsidRPr="004218E3">
        <w:rPr>
          <w:i/>
          <w:color w:val="0432FF"/>
          <w:sz w:val="22"/>
        </w:rPr>
        <w:t xml:space="preserve">are </w:t>
      </w:r>
      <w:r w:rsidR="00C636BF" w:rsidRPr="004218E3">
        <w:rPr>
          <w:i/>
          <w:color w:val="0432FF"/>
          <w:sz w:val="22"/>
        </w:rPr>
        <w:t xml:space="preserve">not yet precise enough in their thinking </w:t>
      </w:r>
      <w:r w:rsidR="002E2209" w:rsidRPr="004218E3">
        <w:rPr>
          <w:i/>
          <w:color w:val="0432FF"/>
          <w:sz w:val="22"/>
        </w:rPr>
        <w:t>to</w:t>
      </w:r>
      <w:r w:rsidR="00C636BF" w:rsidRPr="004218E3">
        <w:rPr>
          <w:i/>
          <w:color w:val="0432FF"/>
          <w:sz w:val="22"/>
        </w:rPr>
        <w:t xml:space="preserve"> distinguish a correct response from a complete one. </w:t>
      </w:r>
    </w:p>
    <w:p w14:paraId="33AF01A2" w14:textId="22413E30" w:rsidR="006C3AAB" w:rsidRPr="00A66D6D" w:rsidRDefault="006C3AAB" w:rsidP="00FD4A84">
      <w:pPr>
        <w:rPr>
          <w:rFonts w:cs="Arial"/>
        </w:rPr>
      </w:pPr>
    </w:p>
    <w:sectPr w:rsidR="006C3AAB" w:rsidRPr="00A66D6D" w:rsidSect="004218E3">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DD867" w14:textId="77777777" w:rsidR="00E143EF" w:rsidRDefault="00E143EF" w:rsidP="005B1706">
      <w:r>
        <w:separator/>
      </w:r>
    </w:p>
  </w:endnote>
  <w:endnote w:type="continuationSeparator" w:id="0">
    <w:p w14:paraId="3E062BAE" w14:textId="77777777" w:rsidR="00E143EF" w:rsidRDefault="00E143EF" w:rsidP="005B1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13CAB" w14:textId="2F276B39" w:rsidR="005B1706" w:rsidRDefault="005B1706" w:rsidP="005B1706">
    <w:pPr>
      <w:pStyle w:val="Footer"/>
      <w:jc w:val="right"/>
      <w:rPr>
        <w:i/>
        <w:color w:val="FF0000"/>
        <w:sz w:val="16"/>
        <w:szCs w:val="16"/>
      </w:rPr>
    </w:pPr>
    <w:r>
      <w:rPr>
        <w:i/>
        <w:sz w:val="16"/>
        <w:szCs w:val="16"/>
      </w:rPr>
      <w:t>Decomposers</w:t>
    </w:r>
    <w:r>
      <w:rPr>
        <w:i/>
        <w:color w:val="FF0000"/>
        <w:sz w:val="16"/>
        <w:szCs w:val="16"/>
      </w:rPr>
      <w:t xml:space="preserve"> </w:t>
    </w:r>
    <w:r>
      <w:rPr>
        <w:i/>
        <w:sz w:val="16"/>
        <w:szCs w:val="16"/>
      </w:rPr>
      <w:t>Unit</w:t>
    </w:r>
  </w:p>
  <w:p w14:paraId="057AA8CC" w14:textId="21E3A73C" w:rsidR="005B1706" w:rsidRPr="004218E3" w:rsidRDefault="005B1706" w:rsidP="004218E3">
    <w:pPr>
      <w:pStyle w:val="Footer"/>
      <w:jc w:val="right"/>
      <w:rPr>
        <w:color w:val="000000" w:themeColor="text1"/>
        <w:sz w:val="16"/>
        <w:szCs w:val="16"/>
      </w:rPr>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4218E3">
      <w:rPr>
        <w:noProof/>
        <w:color w:val="000000" w:themeColor="text1"/>
        <w:sz w:val="16"/>
        <w:szCs w:val="16"/>
      </w:rPr>
      <w:t>2</w:t>
    </w:r>
    <w:r>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84462" w14:textId="77777777" w:rsidR="005B1706" w:rsidRDefault="005B1706" w:rsidP="005B1706">
    <w:pPr>
      <w:tabs>
        <w:tab w:val="center" w:pos="4320"/>
        <w:tab w:val="right" w:pos="8640"/>
      </w:tabs>
      <w:ind w:firstLine="720"/>
      <w:jc w:val="right"/>
      <w:rPr>
        <w:i/>
        <w:sz w:val="16"/>
        <w:szCs w:val="16"/>
      </w:rPr>
    </w:pPr>
    <w:bookmarkStart w:id="1" w:name="_Hlk489378031"/>
    <w:bookmarkStart w:id="2" w:name="_Hlk489378032"/>
    <w:bookmarkStart w:id="3" w:name="_Hlk489378033"/>
    <w:bookmarkStart w:id="4" w:name="_Hlk489378047"/>
    <w:bookmarkStart w:id="5" w:name="_Hlk489378048"/>
    <w:bookmarkStart w:id="6" w:name="_Hlk489378049"/>
    <w:bookmarkStart w:id="7" w:name="_Hlk489378070"/>
    <w:bookmarkStart w:id="8" w:name="_Hlk489378071"/>
    <w:bookmarkStart w:id="9" w:name="_Hlk489378072"/>
    <w:r>
      <w:rPr>
        <w:noProof/>
      </w:rPr>
      <w:drawing>
        <wp:anchor distT="0" distB="0" distL="114300" distR="114300" simplePos="0" relativeHeight="251659264" behindDoc="0" locked="0" layoutInCell="1" allowOverlap="1" wp14:anchorId="3D72953A" wp14:editId="6FD39D4C">
          <wp:simplePos x="0" y="0"/>
          <wp:positionH relativeFrom="margin">
            <wp:posOffset>0</wp:posOffset>
          </wp:positionH>
          <wp:positionV relativeFrom="paragraph">
            <wp:posOffset>0</wp:posOffset>
          </wp:positionV>
          <wp:extent cx="1596390" cy="361950"/>
          <wp:effectExtent l="0" t="0" r="3810" b="0"/>
          <wp:wrapNone/>
          <wp:docPr id="1" name="Picture 1"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 xml:space="preserve"> Decomposers Unit</w:t>
    </w:r>
  </w:p>
  <w:p w14:paraId="1B445EF0" w14:textId="6B56F897" w:rsidR="005B1706" w:rsidRDefault="008728C2" w:rsidP="008728C2">
    <w:pPr>
      <w:tabs>
        <w:tab w:val="left" w:pos="2775"/>
        <w:tab w:val="center" w:pos="4320"/>
        <w:tab w:val="right" w:pos="9360"/>
      </w:tabs>
      <w:rPr>
        <w:i/>
        <w:sz w:val="16"/>
        <w:szCs w:val="16"/>
      </w:rPr>
    </w:pPr>
    <w:r>
      <w:rPr>
        <w:i/>
        <w:sz w:val="16"/>
        <w:szCs w:val="16"/>
      </w:rPr>
      <w:tab/>
    </w:r>
    <w:r>
      <w:rPr>
        <w:i/>
        <w:sz w:val="16"/>
        <w:szCs w:val="16"/>
      </w:rPr>
      <w:tab/>
    </w:r>
    <w:r>
      <w:rPr>
        <w:i/>
        <w:sz w:val="16"/>
        <w:szCs w:val="16"/>
      </w:rPr>
      <w:tab/>
    </w:r>
    <w:r w:rsidR="005B1706">
      <w:rPr>
        <w:i/>
        <w:sz w:val="16"/>
        <w:szCs w:val="16"/>
      </w:rPr>
      <w:t>Carbon: Transformations in Matter and Energy 201</w:t>
    </w:r>
    <w:r w:rsidR="00D17358">
      <w:rPr>
        <w:i/>
        <w:sz w:val="16"/>
        <w:szCs w:val="16"/>
      </w:rPr>
      <w:t>9</w:t>
    </w:r>
  </w:p>
  <w:p w14:paraId="0C2CFA2A" w14:textId="7D8A677B" w:rsidR="005B1706" w:rsidRPr="005B1706" w:rsidRDefault="005B1706" w:rsidP="005B1706">
    <w:pPr>
      <w:tabs>
        <w:tab w:val="left" w:pos="8160"/>
      </w:tabs>
      <w:jc w:val="right"/>
      <w:rPr>
        <w:sz w:val="22"/>
        <w:szCs w:val="20"/>
      </w:rPr>
    </w:pPr>
    <w:r>
      <w:rPr>
        <w:i/>
        <w:sz w:val="16"/>
        <w:szCs w:val="16"/>
      </w:rPr>
      <w:t>Michigan State University</w:t>
    </w:r>
    <w:bookmarkEnd w:id="1"/>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FA6DB" w14:textId="77777777" w:rsidR="00E143EF" w:rsidRDefault="00E143EF" w:rsidP="005B1706">
      <w:r>
        <w:separator/>
      </w:r>
    </w:p>
  </w:footnote>
  <w:footnote w:type="continuationSeparator" w:id="0">
    <w:p w14:paraId="59A31CB7" w14:textId="77777777" w:rsidR="00E143EF" w:rsidRDefault="00E143EF" w:rsidP="005B1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BAA8F" w14:textId="77777777" w:rsidR="00B42399" w:rsidRDefault="00B42399" w:rsidP="00B42399">
    <w:pPr>
      <w:pStyle w:val="Header"/>
    </w:pPr>
    <w:r w:rsidRPr="00123C3D">
      <w:rPr>
        <w:rFonts w:cs="Arial"/>
        <w:sz w:val="22"/>
        <w:szCs w:val="22"/>
      </w:rPr>
      <w:t>Name _______________________________ Teacher _________________ Date __________</w:t>
    </w:r>
  </w:p>
  <w:p w14:paraId="0F4B0B84" w14:textId="77777777" w:rsidR="00B42399" w:rsidRPr="009B7BA5" w:rsidRDefault="00B42399" w:rsidP="00B42399">
    <w:pPr>
      <w:pStyle w:val="Header"/>
    </w:pPr>
  </w:p>
  <w:p w14:paraId="177B1BAB" w14:textId="5AA17210" w:rsidR="005B1706" w:rsidRPr="00B42399" w:rsidRDefault="005B1706" w:rsidP="00B42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B0C5A"/>
    <w:multiLevelType w:val="hybridMultilevel"/>
    <w:tmpl w:val="17BC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AAB"/>
    <w:rsid w:val="00016DCE"/>
    <w:rsid w:val="00066A7C"/>
    <w:rsid w:val="00090DA3"/>
    <w:rsid w:val="000A690B"/>
    <w:rsid w:val="00126FAB"/>
    <w:rsid w:val="00157248"/>
    <w:rsid w:val="00204F1A"/>
    <w:rsid w:val="00273D07"/>
    <w:rsid w:val="00280634"/>
    <w:rsid w:val="002A0DDB"/>
    <w:rsid w:val="002E2209"/>
    <w:rsid w:val="00391946"/>
    <w:rsid w:val="004218E3"/>
    <w:rsid w:val="00481E93"/>
    <w:rsid w:val="00486435"/>
    <w:rsid w:val="004A5897"/>
    <w:rsid w:val="004A7A72"/>
    <w:rsid w:val="004E3534"/>
    <w:rsid w:val="004E494C"/>
    <w:rsid w:val="005628F6"/>
    <w:rsid w:val="005B1706"/>
    <w:rsid w:val="005C50ED"/>
    <w:rsid w:val="005E4BB0"/>
    <w:rsid w:val="005F0FC8"/>
    <w:rsid w:val="006211FC"/>
    <w:rsid w:val="006236ED"/>
    <w:rsid w:val="006304BB"/>
    <w:rsid w:val="006B68C5"/>
    <w:rsid w:val="006C024C"/>
    <w:rsid w:val="006C3AAB"/>
    <w:rsid w:val="006E34DF"/>
    <w:rsid w:val="00731272"/>
    <w:rsid w:val="00734DF6"/>
    <w:rsid w:val="00753296"/>
    <w:rsid w:val="00766A80"/>
    <w:rsid w:val="0077739E"/>
    <w:rsid w:val="00783A89"/>
    <w:rsid w:val="007A4377"/>
    <w:rsid w:val="007A4717"/>
    <w:rsid w:val="007C7ADA"/>
    <w:rsid w:val="007D5B7F"/>
    <w:rsid w:val="00800557"/>
    <w:rsid w:val="00815A7A"/>
    <w:rsid w:val="00831CC5"/>
    <w:rsid w:val="008728C2"/>
    <w:rsid w:val="00887DCB"/>
    <w:rsid w:val="008B75BD"/>
    <w:rsid w:val="008F7820"/>
    <w:rsid w:val="0090027B"/>
    <w:rsid w:val="00902E70"/>
    <w:rsid w:val="009664FD"/>
    <w:rsid w:val="009A4089"/>
    <w:rsid w:val="009A572E"/>
    <w:rsid w:val="009E6DE2"/>
    <w:rsid w:val="00A66D6D"/>
    <w:rsid w:val="00A74F7E"/>
    <w:rsid w:val="00A81D4D"/>
    <w:rsid w:val="00AA5806"/>
    <w:rsid w:val="00AC53C4"/>
    <w:rsid w:val="00B40429"/>
    <w:rsid w:val="00B42399"/>
    <w:rsid w:val="00BC621D"/>
    <w:rsid w:val="00BE0E6E"/>
    <w:rsid w:val="00C636BF"/>
    <w:rsid w:val="00C64A57"/>
    <w:rsid w:val="00C732DC"/>
    <w:rsid w:val="00CB07A7"/>
    <w:rsid w:val="00D03C35"/>
    <w:rsid w:val="00D0454B"/>
    <w:rsid w:val="00D115CD"/>
    <w:rsid w:val="00D17358"/>
    <w:rsid w:val="00D82F40"/>
    <w:rsid w:val="00D9375B"/>
    <w:rsid w:val="00E143EF"/>
    <w:rsid w:val="00E37282"/>
    <w:rsid w:val="00E541A6"/>
    <w:rsid w:val="00E72C67"/>
    <w:rsid w:val="00EA2E54"/>
    <w:rsid w:val="00EB382D"/>
    <w:rsid w:val="00F857A2"/>
    <w:rsid w:val="00FD4A84"/>
    <w:rsid w:val="00FE0AC1"/>
    <w:rsid w:val="00FE19A5"/>
    <w:rsid w:val="00FE5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2A41D8"/>
  <w14:defaultImageDpi w14:val="300"/>
  <w15:docId w15:val="{548ABD8F-6737-4363-803C-06A47AF7B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1272"/>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0027B"/>
    <w:rPr>
      <w:sz w:val="18"/>
      <w:szCs w:val="18"/>
    </w:rPr>
  </w:style>
  <w:style w:type="paragraph" w:styleId="CommentText">
    <w:name w:val="annotation text"/>
    <w:basedOn w:val="Normal"/>
    <w:link w:val="CommentTextChar"/>
    <w:uiPriority w:val="99"/>
    <w:semiHidden/>
    <w:unhideWhenUsed/>
    <w:rsid w:val="0090027B"/>
  </w:style>
  <w:style w:type="character" w:customStyle="1" w:styleId="CommentTextChar">
    <w:name w:val="Comment Text Char"/>
    <w:basedOn w:val="DefaultParagraphFont"/>
    <w:link w:val="CommentText"/>
    <w:uiPriority w:val="99"/>
    <w:semiHidden/>
    <w:rsid w:val="0090027B"/>
    <w:rPr>
      <w:rFonts w:ascii="Arial" w:hAnsi="Arial"/>
    </w:rPr>
  </w:style>
  <w:style w:type="paragraph" w:styleId="CommentSubject">
    <w:name w:val="annotation subject"/>
    <w:basedOn w:val="CommentText"/>
    <w:next w:val="CommentText"/>
    <w:link w:val="CommentSubjectChar"/>
    <w:uiPriority w:val="99"/>
    <w:semiHidden/>
    <w:unhideWhenUsed/>
    <w:rsid w:val="0090027B"/>
    <w:rPr>
      <w:b/>
      <w:bCs/>
      <w:sz w:val="20"/>
      <w:szCs w:val="20"/>
    </w:rPr>
  </w:style>
  <w:style w:type="character" w:customStyle="1" w:styleId="CommentSubjectChar">
    <w:name w:val="Comment Subject Char"/>
    <w:basedOn w:val="CommentTextChar"/>
    <w:link w:val="CommentSubject"/>
    <w:uiPriority w:val="99"/>
    <w:semiHidden/>
    <w:rsid w:val="0090027B"/>
    <w:rPr>
      <w:rFonts w:ascii="Arial" w:hAnsi="Arial"/>
      <w:b/>
      <w:bCs/>
      <w:sz w:val="20"/>
      <w:szCs w:val="20"/>
    </w:rPr>
  </w:style>
  <w:style w:type="paragraph" w:styleId="BalloonText">
    <w:name w:val="Balloon Text"/>
    <w:basedOn w:val="Normal"/>
    <w:link w:val="BalloonTextChar"/>
    <w:uiPriority w:val="99"/>
    <w:semiHidden/>
    <w:unhideWhenUsed/>
    <w:rsid w:val="0090027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0027B"/>
    <w:rPr>
      <w:rFonts w:ascii="Lucida Grande" w:hAnsi="Lucida Grande" w:cs="Lucida Grande"/>
      <w:sz w:val="18"/>
      <w:szCs w:val="18"/>
    </w:rPr>
  </w:style>
  <w:style w:type="table" w:styleId="TableGrid">
    <w:name w:val="Table Grid"/>
    <w:basedOn w:val="TableNormal"/>
    <w:uiPriority w:val="59"/>
    <w:rsid w:val="00CB07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68C5"/>
    <w:pPr>
      <w:ind w:left="720"/>
      <w:contextualSpacing/>
    </w:pPr>
  </w:style>
  <w:style w:type="paragraph" w:styleId="Header">
    <w:name w:val="header"/>
    <w:basedOn w:val="Normal"/>
    <w:link w:val="HeaderChar"/>
    <w:unhideWhenUsed/>
    <w:rsid w:val="005B1706"/>
    <w:pPr>
      <w:tabs>
        <w:tab w:val="center" w:pos="4680"/>
        <w:tab w:val="right" w:pos="9360"/>
      </w:tabs>
    </w:pPr>
  </w:style>
  <w:style w:type="character" w:customStyle="1" w:styleId="HeaderChar">
    <w:name w:val="Header Char"/>
    <w:basedOn w:val="DefaultParagraphFont"/>
    <w:link w:val="Header"/>
    <w:rsid w:val="005B1706"/>
    <w:rPr>
      <w:rFonts w:ascii="Arial" w:hAnsi="Arial"/>
    </w:rPr>
  </w:style>
  <w:style w:type="paragraph" w:styleId="Footer">
    <w:name w:val="footer"/>
    <w:basedOn w:val="Normal"/>
    <w:link w:val="FooterChar"/>
    <w:uiPriority w:val="99"/>
    <w:unhideWhenUsed/>
    <w:rsid w:val="005B1706"/>
    <w:pPr>
      <w:tabs>
        <w:tab w:val="center" w:pos="4680"/>
        <w:tab w:val="right" w:pos="9360"/>
      </w:tabs>
    </w:pPr>
  </w:style>
  <w:style w:type="character" w:customStyle="1" w:styleId="FooterChar">
    <w:name w:val="Footer Char"/>
    <w:basedOn w:val="DefaultParagraphFont"/>
    <w:link w:val="Footer"/>
    <w:uiPriority w:val="99"/>
    <w:rsid w:val="005B170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University of Montana</Company>
  <LinksUpToDate>false</LinksUpToDate>
  <CharactersWithSpaces>7884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Covitt</dc:creator>
  <cp:keywords/>
  <dc:description/>
  <cp:lastModifiedBy>Edwards, Kirsten</cp:lastModifiedBy>
  <cp:revision>4</cp:revision>
  <dcterms:created xsi:type="dcterms:W3CDTF">2017-09-28T13:46:00Z</dcterms:created>
  <dcterms:modified xsi:type="dcterms:W3CDTF">2019-11-11T01:30:00Z</dcterms:modified>
  <cp:category/>
</cp:coreProperties>
</file>